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1F3" w:rsidRDefault="002F51F3" w:rsidP="002F51F3">
      <w:pPr>
        <w:pStyle w:val="Titels"/>
      </w:pPr>
      <w:r>
        <w:t>Nota</w:t>
      </w:r>
    </w:p>
    <w:p w:rsidR="00665D29" w:rsidRDefault="002F51F3" w:rsidP="0062557A">
      <w:pPr>
        <w:pStyle w:val="Titels"/>
        <w:tabs>
          <w:tab w:val="left" w:pos="993"/>
        </w:tabs>
        <w:rPr>
          <w:b w:val="0"/>
          <w:sz w:val="24"/>
          <w:szCs w:val="24"/>
        </w:rPr>
      </w:pPr>
      <w:r w:rsidRPr="002F51F3">
        <w:rPr>
          <w:sz w:val="24"/>
          <w:szCs w:val="24"/>
        </w:rPr>
        <w:t>Aan:</w:t>
      </w:r>
      <w:r w:rsidRPr="002F51F3">
        <w:rPr>
          <w:sz w:val="24"/>
          <w:szCs w:val="24"/>
        </w:rPr>
        <w:tab/>
      </w:r>
      <w:r w:rsidR="008C024A">
        <w:rPr>
          <w:b w:val="0"/>
          <w:sz w:val="24"/>
          <w:szCs w:val="24"/>
        </w:rPr>
        <w:t xml:space="preserve">Aannemers </w:t>
      </w:r>
      <w:r w:rsidRPr="002F51F3">
        <w:rPr>
          <w:b w:val="0"/>
          <w:sz w:val="24"/>
          <w:szCs w:val="24"/>
        </w:rPr>
        <w:cr/>
      </w:r>
      <w:r w:rsidRPr="002F51F3">
        <w:rPr>
          <w:sz w:val="24"/>
          <w:szCs w:val="24"/>
        </w:rPr>
        <w:t>Betreft:</w:t>
      </w:r>
      <w:r w:rsidRPr="002F51F3">
        <w:rPr>
          <w:sz w:val="24"/>
          <w:szCs w:val="24"/>
        </w:rPr>
        <w:tab/>
      </w:r>
      <w:r w:rsidR="008C024A">
        <w:rPr>
          <w:b w:val="0"/>
          <w:sz w:val="24"/>
          <w:szCs w:val="24"/>
        </w:rPr>
        <w:t>VCA - activiteitenlijst</w:t>
      </w:r>
    </w:p>
    <w:p w:rsidR="008C024A" w:rsidRDefault="008C024A" w:rsidP="008C024A">
      <w:pPr>
        <w:pStyle w:val="Kop1"/>
      </w:pPr>
      <w:r>
        <w:t>A</w:t>
      </w:r>
      <w:r>
        <w:t xml:space="preserve">ctiviteitenlijst </w:t>
      </w:r>
    </w:p>
    <w:tbl>
      <w:tblPr>
        <w:tblStyle w:val="Rastertabel1licht-Accent1"/>
        <w:tblW w:w="11174" w:type="dxa"/>
        <w:tblInd w:w="-1139" w:type="dxa"/>
        <w:tblLook w:val="04A0" w:firstRow="1" w:lastRow="0" w:firstColumn="1" w:lastColumn="0" w:noHBand="0" w:noVBand="1"/>
      </w:tblPr>
      <w:tblGrid>
        <w:gridCol w:w="2835"/>
        <w:gridCol w:w="6379"/>
        <w:gridCol w:w="1960"/>
      </w:tblGrid>
      <w:tr w:rsidR="008C024A" w:rsidRPr="002B6192" w:rsidTr="005217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1960" w:type="dxa"/>
            <w:hideMark/>
          </w:tcPr>
          <w:p w:rsidR="008C024A" w:rsidRPr="002B6192" w:rsidRDefault="008C024A" w:rsidP="005217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sz w:val="18"/>
                <w:szCs w:val="18"/>
                <w:lang w:eastAsia="nl-BE"/>
              </w:rPr>
              <w:t>1 = VCA organisatie</w:t>
            </w:r>
            <w:r w:rsidRPr="002B6192">
              <w:rPr>
                <w:rFonts w:ascii="Arial" w:eastAsia="Times New Roman" w:hAnsi="Arial" w:cs="Arial"/>
                <w:sz w:val="18"/>
                <w:szCs w:val="18"/>
                <w:lang w:eastAsia="nl-BE"/>
              </w:rPr>
              <w:br/>
              <w:t>2 = VCA persoon</w:t>
            </w:r>
            <w:r w:rsidRPr="002B6192">
              <w:rPr>
                <w:rFonts w:ascii="Arial" w:eastAsia="Times New Roman" w:hAnsi="Arial" w:cs="Arial"/>
                <w:sz w:val="18"/>
                <w:szCs w:val="18"/>
                <w:lang w:eastAsia="nl-BE"/>
              </w:rPr>
              <w:br/>
              <w:t>3 = geen VCA</w:t>
            </w:r>
          </w:p>
        </w:tc>
      </w:tr>
      <w:tr w:rsidR="008C024A" w:rsidRPr="00850B5D" w:rsidTr="005217E9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nl-BE"/>
              </w:rPr>
              <w:t>Categorie</w:t>
            </w:r>
          </w:p>
        </w:tc>
        <w:tc>
          <w:tcPr>
            <w:tcW w:w="6379" w:type="dxa"/>
            <w:hideMark/>
          </w:tcPr>
          <w:p w:rsidR="008C024A" w:rsidRPr="00850B5D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BE"/>
              </w:rPr>
              <w:t>Activiteit</w:t>
            </w:r>
          </w:p>
        </w:tc>
        <w:tc>
          <w:tcPr>
            <w:tcW w:w="1960" w:type="dxa"/>
            <w:hideMark/>
          </w:tcPr>
          <w:p w:rsidR="008C024A" w:rsidRPr="00850B5D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BE"/>
              </w:rPr>
              <w:t>Risiconiveau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Algemene aannemingen - projecten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Algemene aannemingswerken gebouwen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1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Algemene aannemingen - projecten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 xml:space="preserve">Algemene aannemingswerken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vaste installaties (OS, WT)</w:t>
            </w: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 xml:space="preserve"> - BK en/of EM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1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Algemene aannemingen - projecten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Algemene aannemingswerken wegenis- en rioleringswerken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1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Algemene aannemingen - projecten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Algemene aannemingswerken zuiveringsinstallaties - BK en/of EM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1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Bouwkundige werken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Aansluiting nooddiesels en -pompen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1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Bouwkundige werken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Afbraakwerken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1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Bouwkundige werken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Betonherstellingen installaties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1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Bouwkundige werken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Bodemsaneringswerken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1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Bouwkundige werken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Huisaansluitingen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1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Bouwkundige werken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Bronbemaling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1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Bouwkundige werken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Dak- en gevelwerken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1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Bouwkundige werken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Grondwerken (&gt;60cm)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1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Bouwkundige werken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Interne Rioolherstellingen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1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Bouwkundige werken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Leidingwerken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1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Bouwkundige werken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Metaalconstructies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1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Bouwkundige werken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Montage- en demontagewerken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1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Bouwkundige werken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Staalbouwwerken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1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Bouwkundige werken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Stellingbouw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1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EM-werken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Werken aan elektrische installaties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1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EM-werken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 xml:space="preserve">Bovengrondse leidingwerken en </w:t>
            </w:r>
            <w:proofErr w:type="spellStart"/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piping</w:t>
            </w:r>
            <w:proofErr w:type="spellEnd"/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1</w:t>
            </w:r>
          </w:p>
        </w:tc>
      </w:tr>
      <w:tr w:rsidR="008C024A" w:rsidRPr="002B6192" w:rsidTr="005217E9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Grote installatieonderdelen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Plaatsen, monteren en aansluiten grote installatieonderdelen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1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Onderhoudswerken installatieonderdelen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Duikwerken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1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Onderhoudswerken installatieonderdelen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Elektrische onderhoudswerken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1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Onderhoudswerken installatieonderdelen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Industriële reiniging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1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Onderhoudswerken installatieonderdelen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Kraan- en Takelwerken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1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Onderhoudswerken installatieonderdelen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Onderhoud gasmotoren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1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lastRenderedPageBreak/>
              <w:t>Onderhoudswerken installatieonderdelen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Onderhoud slibontwatering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1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Ruimingswerken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Ruim-zuig en spuitwerken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1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Bouwkundige werken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 xml:space="preserve">Deuren/poorten/toegangssystemen (van technische gebouwen en installaties - </w:t>
            </w:r>
            <w:proofErr w:type="spellStart"/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incl</w:t>
            </w:r>
            <w:proofErr w:type="spellEnd"/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 xml:space="preserve"> toegangscontrole)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2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Bouwkundige werken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Zaag- en boorwerken in beton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2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Groenaanleg en onderhoud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Groenaanleg en -onderhoud in explosiegevaarlijke zones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2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Grote installatieonderdelen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proofErr w:type="spellStart"/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Indienstname</w:t>
            </w:r>
            <w:proofErr w:type="spellEnd"/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 xml:space="preserve"> en/of onderhoud van grote installatieonderdelen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2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Kleine installatieonderdelen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 xml:space="preserve">Plaatsen en/of </w:t>
            </w:r>
            <w:proofErr w:type="spellStart"/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indienstname</w:t>
            </w:r>
            <w:proofErr w:type="spellEnd"/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 xml:space="preserve"> en/of onderhoud van kleine installatieonderdelen (2)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2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Onderhoudswerken installatieonderdelen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Drukriolering (elektrisch)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2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Onderhoudswerken installatieonderdelen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HVAC installaties en hoofdkantoor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2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Technische Consultancy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Afroepcontract Veiligheidscoördinatie ontwerp en verwezenlijking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2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C024A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C024A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Technische Consultancy</w:t>
            </w:r>
          </w:p>
        </w:tc>
        <w:tc>
          <w:tcPr>
            <w:tcW w:w="6379" w:type="dxa"/>
            <w:noWrap/>
            <w:hideMark/>
          </w:tcPr>
          <w:p w:rsidR="008C024A" w:rsidRPr="008C024A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8C024A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Ondergronds opmetingen</w:t>
            </w:r>
          </w:p>
        </w:tc>
        <w:tc>
          <w:tcPr>
            <w:tcW w:w="1960" w:type="dxa"/>
            <w:noWrap/>
            <w:hideMark/>
          </w:tcPr>
          <w:p w:rsidR="008C024A" w:rsidRPr="008C024A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nl-BE"/>
              </w:rPr>
            </w:pPr>
            <w:r w:rsidRPr="008C024A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2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Technische Onderzoeken - in situ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Continue debietmetingen in riolen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2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Technische Onderzoeken - in situ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Geotechnisch onderzoek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2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Technische Onderzoeken - in situ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proofErr w:type="spellStart"/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Milieuhygiënisch</w:t>
            </w:r>
            <w:proofErr w:type="spellEnd"/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 xml:space="preserve"> onderzoek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2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Technische Onderzoeken - in situ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Oriënterend bodemonderzoek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2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Technische Onderzoeken - in situ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Uitvoeren van beluchtingsproeven en snelheidsmetingen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2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Technische Onderzoeken - in situ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Verkenningssleuven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2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Technische onderzoeken - werfproeven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Ankerkeuringen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2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Bewakingsdiensten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Bewakingsdiensten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3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5217E9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5217E9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Bouwkundige werken</w:t>
            </w:r>
          </w:p>
        </w:tc>
        <w:tc>
          <w:tcPr>
            <w:tcW w:w="6379" w:type="dxa"/>
            <w:noWrap/>
            <w:hideMark/>
          </w:tcPr>
          <w:p w:rsidR="008C024A" w:rsidRPr="005217E9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5217E9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Aanleg verhardingen</w:t>
            </w:r>
          </w:p>
        </w:tc>
        <w:tc>
          <w:tcPr>
            <w:tcW w:w="1960" w:type="dxa"/>
            <w:noWrap/>
            <w:hideMark/>
          </w:tcPr>
          <w:p w:rsidR="008C024A" w:rsidRPr="005217E9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5217E9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3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5217E9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5217E9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Bouwkundige werken</w:t>
            </w:r>
          </w:p>
        </w:tc>
        <w:tc>
          <w:tcPr>
            <w:tcW w:w="6379" w:type="dxa"/>
            <w:noWrap/>
            <w:hideMark/>
          </w:tcPr>
          <w:p w:rsidR="008C024A" w:rsidRPr="005217E9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5217E9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Afkoppelingswerken (privaat domein)</w:t>
            </w:r>
          </w:p>
        </w:tc>
        <w:tc>
          <w:tcPr>
            <w:tcW w:w="1960" w:type="dxa"/>
            <w:noWrap/>
            <w:hideMark/>
          </w:tcPr>
          <w:p w:rsidR="008C024A" w:rsidRPr="005217E9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5217E9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3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5217E9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5217E9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Bouwkundige werken</w:t>
            </w:r>
          </w:p>
        </w:tc>
        <w:tc>
          <w:tcPr>
            <w:tcW w:w="6379" w:type="dxa"/>
            <w:noWrap/>
            <w:hideMark/>
          </w:tcPr>
          <w:p w:rsidR="008C024A" w:rsidRPr="005217E9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5217E9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Grondwerken (&lt;60cm)</w:t>
            </w:r>
          </w:p>
        </w:tc>
        <w:tc>
          <w:tcPr>
            <w:tcW w:w="1960" w:type="dxa"/>
            <w:noWrap/>
            <w:hideMark/>
          </w:tcPr>
          <w:p w:rsidR="008C024A" w:rsidRPr="005217E9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5217E9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3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Bouwkundige werken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Karweiwerken-schilderwerken-schrijnwerk (dienstgebouw/kantoorgebouw)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3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Bouwkundige werken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Karweiwerken-schilderwerken-schrijnwerk (installaties)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3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Bouwkundige werken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Omheiningswerken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3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Groenaanleg en onderhoud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Groenaanleg en -onderhoud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3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Grote installatieonderdelen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Leveren van grote installatieonderdelen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3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Keuringen en controles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Onafhankelijk controleorganisme (buiten installatie)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3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Labo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Levering en onderhoud Labotoestellen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3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 xml:space="preserve">Leveren van </w:t>
            </w:r>
            <w:proofErr w:type="spellStart"/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Chemicalien</w:t>
            </w:r>
            <w:proofErr w:type="spellEnd"/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 xml:space="preserve"> (stuk)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 xml:space="preserve">Leveren van </w:t>
            </w:r>
            <w:proofErr w:type="spellStart"/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Chemicalien</w:t>
            </w:r>
            <w:proofErr w:type="spellEnd"/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 xml:space="preserve"> (stuk)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3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Leveringen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 xml:space="preserve">Levering zonder plaatsen / monteren / </w:t>
            </w:r>
            <w:proofErr w:type="spellStart"/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indienstname</w:t>
            </w:r>
            <w:proofErr w:type="spellEnd"/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3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Onderhoud - Gebouwen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 xml:space="preserve">Schoonmaak en </w:t>
            </w:r>
            <w:proofErr w:type="spellStart"/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glaswas</w:t>
            </w:r>
            <w:proofErr w:type="spellEnd"/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 xml:space="preserve"> dienstgebouwen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3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Onderhoud - Gebouwen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 xml:space="preserve">Schoonmaak en </w:t>
            </w:r>
            <w:proofErr w:type="spellStart"/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glaswas</w:t>
            </w:r>
            <w:proofErr w:type="spellEnd"/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 xml:space="preserve"> kantoor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3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Onderhoudswerken installatieonderdelen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 xml:space="preserve">Reinigen rioolkolken / </w:t>
            </w:r>
            <w:proofErr w:type="spellStart"/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inbuizingen</w:t>
            </w:r>
            <w:proofErr w:type="spellEnd"/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 xml:space="preserve"> / grachten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3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proofErr w:type="spellStart"/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Ophaling</w:t>
            </w:r>
            <w:proofErr w:type="spellEnd"/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 xml:space="preserve"> afval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proofErr w:type="spellStart"/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Ophaling</w:t>
            </w:r>
            <w:proofErr w:type="spellEnd"/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 xml:space="preserve"> afval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3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Technische Consultancy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Bovengrondse opmetingen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3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Technische Consultancy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Engineering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3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Technische Onderzoeken - in situ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Archeologisch onderzoek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3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Technische Onderzoeken - in situ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Rioolinspecties - camera-inspecties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3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lastRenderedPageBreak/>
              <w:t>Technische onderzoeken - werfproeven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Werf- en Laboproeven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3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Technische Consultancy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Inhuren van werftoezichters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2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Keuringen en controles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Onafhankelijk controleorganisme / Inspectiewerkzaamheden (technisch, in installatie)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3</w:t>
            </w:r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5217E9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5217E9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Specifiek</w:t>
            </w:r>
          </w:p>
        </w:tc>
        <w:tc>
          <w:tcPr>
            <w:tcW w:w="6379" w:type="dxa"/>
            <w:noWrap/>
            <w:hideMark/>
          </w:tcPr>
          <w:p w:rsidR="008C024A" w:rsidRPr="005217E9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5217E9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Explosieven onderzoek</w:t>
            </w:r>
          </w:p>
        </w:tc>
        <w:tc>
          <w:tcPr>
            <w:tcW w:w="1960" w:type="dxa"/>
            <w:noWrap/>
            <w:hideMark/>
          </w:tcPr>
          <w:p w:rsidR="008C024A" w:rsidRPr="005217E9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proofErr w:type="spellStart"/>
            <w:r w:rsidRPr="005217E9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dovo</w:t>
            </w:r>
            <w:proofErr w:type="spellEnd"/>
          </w:p>
        </w:tc>
      </w:tr>
      <w:tr w:rsidR="008C024A" w:rsidRPr="002B6192" w:rsidTr="005217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5217E9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5217E9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 xml:space="preserve">Leveren van </w:t>
            </w:r>
            <w:proofErr w:type="spellStart"/>
            <w:r w:rsidRPr="005217E9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Chemicalien</w:t>
            </w:r>
            <w:proofErr w:type="spellEnd"/>
            <w:r w:rsidRPr="005217E9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 xml:space="preserve"> (bulk)</w:t>
            </w:r>
          </w:p>
        </w:tc>
        <w:tc>
          <w:tcPr>
            <w:tcW w:w="6379" w:type="dxa"/>
            <w:noWrap/>
            <w:hideMark/>
          </w:tcPr>
          <w:p w:rsidR="008C024A" w:rsidRPr="005217E9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5217E9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 xml:space="preserve">Leveren van </w:t>
            </w:r>
            <w:proofErr w:type="spellStart"/>
            <w:r w:rsidRPr="005217E9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Chemicalien</w:t>
            </w:r>
            <w:proofErr w:type="spellEnd"/>
            <w:r w:rsidRPr="005217E9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 xml:space="preserve"> (bulk)</w:t>
            </w:r>
          </w:p>
        </w:tc>
        <w:tc>
          <w:tcPr>
            <w:tcW w:w="1960" w:type="dxa"/>
            <w:noWrap/>
            <w:hideMark/>
          </w:tcPr>
          <w:p w:rsidR="008C024A" w:rsidRPr="005217E9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proofErr w:type="spellStart"/>
            <w:r w:rsidRPr="005217E9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ntb</w:t>
            </w:r>
            <w:proofErr w:type="spellEnd"/>
          </w:p>
        </w:tc>
      </w:tr>
      <w:tr w:rsidR="008C024A" w:rsidRPr="002B6192" w:rsidTr="005217E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8C024A" w:rsidRPr="00850B5D" w:rsidRDefault="008C024A" w:rsidP="005217E9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</w:pPr>
            <w:r w:rsidRPr="00850B5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BE"/>
              </w:rPr>
              <w:t>Onderhoudswerken installatieonderdelen</w:t>
            </w:r>
          </w:p>
        </w:tc>
        <w:tc>
          <w:tcPr>
            <w:tcW w:w="6379" w:type="dxa"/>
            <w:noWrap/>
            <w:hideMark/>
          </w:tcPr>
          <w:p w:rsidR="008C024A" w:rsidRPr="002B6192" w:rsidRDefault="008C024A" w:rsidP="00521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proofErr w:type="spellStart"/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Atex</w:t>
            </w:r>
            <w:proofErr w:type="spellEnd"/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- werken (werken met explosiegevaar)</w:t>
            </w:r>
          </w:p>
        </w:tc>
        <w:tc>
          <w:tcPr>
            <w:tcW w:w="1960" w:type="dxa"/>
            <w:noWrap/>
            <w:hideMark/>
          </w:tcPr>
          <w:p w:rsidR="008C024A" w:rsidRPr="002B6192" w:rsidRDefault="008C024A" w:rsidP="0052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2B6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vergunning</w:t>
            </w:r>
          </w:p>
        </w:tc>
      </w:tr>
    </w:tbl>
    <w:p w:rsidR="003376BA" w:rsidRDefault="003376BA" w:rsidP="005172CC">
      <w:pPr>
        <w:jc w:val="both"/>
        <w:rPr>
          <w:noProof/>
        </w:rPr>
      </w:pPr>
    </w:p>
    <w:p w:rsidR="002F51F3" w:rsidRPr="003376BA" w:rsidRDefault="002F51F3" w:rsidP="003376BA">
      <w:pPr>
        <w:jc w:val="both"/>
      </w:pPr>
      <w:bookmarkStart w:id="0" w:name="_GoBack"/>
      <w:bookmarkEnd w:id="0"/>
    </w:p>
    <w:sectPr w:rsidR="002F51F3" w:rsidRPr="003376BA" w:rsidSect="007B2E87">
      <w:footerReference w:type="default" r:id="rId7"/>
      <w:headerReference w:type="first" r:id="rId8"/>
      <w:footerReference w:type="first" r:id="rId9"/>
      <w:pgSz w:w="11906" w:h="16838"/>
      <w:pgMar w:top="1704" w:right="1440" w:bottom="1440" w:left="1440" w:header="708" w:footer="3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24A" w:rsidRDefault="008C024A" w:rsidP="008709E3">
      <w:r>
        <w:separator/>
      </w:r>
    </w:p>
  </w:endnote>
  <w:endnote w:type="continuationSeparator" w:id="0">
    <w:p w:rsidR="008C024A" w:rsidRDefault="008C024A" w:rsidP="0087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504" w:rsidRDefault="00A43A9C" w:rsidP="00665D29">
    <w:pPr>
      <w:pStyle w:val="Voettekst"/>
      <w:pBdr>
        <w:top w:val="single" w:sz="2" w:space="1" w:color="auto"/>
      </w:pBdr>
      <w:tabs>
        <w:tab w:val="clear" w:pos="4536"/>
      </w:tabs>
    </w:pPr>
    <w:fldSimple w:instr=" FILENAME  \* MERGEFORMAT ">
      <w:r w:rsidR="00DA3609">
        <w:rPr>
          <w:noProof/>
        </w:rPr>
        <w:t>ALG-#2907557-v1-FIA_-_AANKOOP_-_VCA_-_ACTIVITEITENLIJST.docx</w:t>
      </w:r>
    </w:fldSimple>
    <w:r w:rsidR="003E6504">
      <w:tab/>
      <w:t xml:space="preserve">pagina </w:t>
    </w:r>
    <w:r w:rsidR="003E6504">
      <w:fldChar w:fldCharType="begin"/>
    </w:r>
    <w:r w:rsidR="003E6504">
      <w:instrText xml:space="preserve"> PAGE  \* MERGEFORMAT </w:instrText>
    </w:r>
    <w:r w:rsidR="003E6504">
      <w:fldChar w:fldCharType="separate"/>
    </w:r>
    <w:r w:rsidR="00DA3609">
      <w:rPr>
        <w:noProof/>
      </w:rPr>
      <w:t>2</w:t>
    </w:r>
    <w:r w:rsidR="003E6504">
      <w:fldChar w:fldCharType="end"/>
    </w:r>
    <w:r w:rsidR="003E6504">
      <w:t xml:space="preserve"> van </w:t>
    </w:r>
    <w:fldSimple w:instr=" NUMPAGES  \* MERGEFORMAT ">
      <w:r w:rsidR="00DA3609">
        <w:rPr>
          <w:noProof/>
        </w:rPr>
        <w:t>3</w:t>
      </w:r>
    </w:fldSimple>
  </w:p>
  <w:p w:rsidR="003E6504" w:rsidRDefault="003E6504">
    <w:pPr>
      <w:pStyle w:val="Voettekst"/>
    </w:pPr>
  </w:p>
  <w:p w:rsidR="008709E3" w:rsidRDefault="008709E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E87" w:rsidRDefault="00A43A9C" w:rsidP="007B2E87">
    <w:pPr>
      <w:pStyle w:val="Voettekst"/>
      <w:pBdr>
        <w:top w:val="single" w:sz="2" w:space="1" w:color="auto"/>
      </w:pBdr>
      <w:tabs>
        <w:tab w:val="clear" w:pos="4536"/>
      </w:tabs>
    </w:pPr>
    <w:fldSimple w:instr=" FILENAME  \* MERGEFORMAT ">
      <w:r w:rsidR="008C024A">
        <w:rPr>
          <w:noProof/>
        </w:rPr>
        <w:t>Document2</w:t>
      </w:r>
    </w:fldSimple>
    <w:r w:rsidR="007B2E87">
      <w:tab/>
      <w:t xml:space="preserve">pagina </w:t>
    </w:r>
    <w:r w:rsidR="007B2E87">
      <w:fldChar w:fldCharType="begin"/>
    </w:r>
    <w:r w:rsidR="007B2E87">
      <w:instrText xml:space="preserve"> PAGE  \* MERGEFORMAT </w:instrText>
    </w:r>
    <w:r w:rsidR="007B2E87">
      <w:fldChar w:fldCharType="separate"/>
    </w:r>
    <w:r w:rsidR="00DA3609">
      <w:rPr>
        <w:noProof/>
      </w:rPr>
      <w:t>1</w:t>
    </w:r>
    <w:r w:rsidR="007B2E87">
      <w:fldChar w:fldCharType="end"/>
    </w:r>
    <w:r w:rsidR="007B2E87">
      <w:t xml:space="preserve"> van </w:t>
    </w:r>
    <w:fldSimple w:instr=" NUMPAGES  \* MERGEFORMAT ">
      <w:r w:rsidR="00DA3609">
        <w:rPr>
          <w:noProof/>
        </w:rPr>
        <w:t>3</w:t>
      </w:r>
    </w:fldSimple>
  </w:p>
  <w:p w:rsidR="007B2E87" w:rsidRDefault="007B2E87" w:rsidP="007B2E87">
    <w:pPr>
      <w:pStyle w:val="Voettekst"/>
    </w:pPr>
  </w:p>
  <w:p w:rsidR="007B2E87" w:rsidRDefault="007B2E87" w:rsidP="007B2E8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24A" w:rsidRDefault="008C024A" w:rsidP="008709E3">
      <w:r>
        <w:separator/>
      </w:r>
    </w:p>
  </w:footnote>
  <w:footnote w:type="continuationSeparator" w:id="0">
    <w:p w:rsidR="008C024A" w:rsidRDefault="008C024A" w:rsidP="00870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E87" w:rsidRDefault="007B2E87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6D8E479C" wp14:editId="065E2163">
          <wp:simplePos x="0" y="0"/>
          <wp:positionH relativeFrom="column">
            <wp:posOffset>152400</wp:posOffset>
          </wp:positionH>
          <wp:positionV relativeFrom="paragraph">
            <wp:posOffset>198120</wp:posOffset>
          </wp:positionV>
          <wp:extent cx="1343025" cy="828675"/>
          <wp:effectExtent l="0" t="0" r="9525" b="952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kfsrv2\codienst$\HUISSTIJL\logos\TIF\LOGO3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2E87" w:rsidRDefault="007B2E87">
    <w:pPr>
      <w:pStyle w:val="Koptekst"/>
    </w:pPr>
  </w:p>
  <w:p w:rsidR="007B2E87" w:rsidRDefault="007B2E87">
    <w:pPr>
      <w:pStyle w:val="Koptekst"/>
    </w:pPr>
  </w:p>
  <w:p w:rsidR="007B2E87" w:rsidRDefault="007B2E87">
    <w:pPr>
      <w:pStyle w:val="Koptekst"/>
    </w:pPr>
    <w:r>
      <w:tab/>
    </w:r>
    <w:r>
      <w:tab/>
    </w:r>
  </w:p>
  <w:p w:rsidR="007B2E87" w:rsidRDefault="007B2E87">
    <w:pPr>
      <w:pStyle w:val="Koptekst"/>
    </w:pPr>
  </w:p>
  <w:p w:rsidR="007B2E87" w:rsidRDefault="007B2E87">
    <w:pPr>
      <w:pStyle w:val="Koptekst"/>
    </w:pPr>
    <w:r>
      <w:tab/>
    </w:r>
    <w:r>
      <w:tab/>
    </w:r>
    <w:r>
      <w:fldChar w:fldCharType="begin"/>
    </w:r>
    <w:r>
      <w:instrText xml:space="preserve"> SAVEDATE  \@ "d MMMM yyyy"  \* MERGEFORMAT </w:instrText>
    </w:r>
    <w:r>
      <w:fldChar w:fldCharType="separate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63BD"/>
    <w:multiLevelType w:val="multilevel"/>
    <w:tmpl w:val="A502A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C180D02"/>
    <w:multiLevelType w:val="hybridMultilevel"/>
    <w:tmpl w:val="B05C66CA"/>
    <w:lvl w:ilvl="0" w:tplc="50D2E8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42738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718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9E46D5C"/>
    <w:multiLevelType w:val="hybridMultilevel"/>
    <w:tmpl w:val="65F4CBB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C269B3"/>
    <w:multiLevelType w:val="multilevel"/>
    <w:tmpl w:val="C546C8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24A"/>
    <w:rsid w:val="00023934"/>
    <w:rsid w:val="00094741"/>
    <w:rsid w:val="002F51F3"/>
    <w:rsid w:val="0030363D"/>
    <w:rsid w:val="00334E88"/>
    <w:rsid w:val="003376BA"/>
    <w:rsid w:val="00376341"/>
    <w:rsid w:val="003E6504"/>
    <w:rsid w:val="004D1D93"/>
    <w:rsid w:val="004D7D15"/>
    <w:rsid w:val="005172CC"/>
    <w:rsid w:val="0062557A"/>
    <w:rsid w:val="0063410F"/>
    <w:rsid w:val="00665D29"/>
    <w:rsid w:val="00667805"/>
    <w:rsid w:val="00685A02"/>
    <w:rsid w:val="007A3ED5"/>
    <w:rsid w:val="007B2E87"/>
    <w:rsid w:val="008709E3"/>
    <w:rsid w:val="008C024A"/>
    <w:rsid w:val="00A43A9C"/>
    <w:rsid w:val="00A8761C"/>
    <w:rsid w:val="00B032FB"/>
    <w:rsid w:val="00B62C2C"/>
    <w:rsid w:val="00B71318"/>
    <w:rsid w:val="00BD6353"/>
    <w:rsid w:val="00D16CC4"/>
    <w:rsid w:val="00DA3609"/>
    <w:rsid w:val="00E425C2"/>
    <w:rsid w:val="00E9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3C7C9"/>
  <w15:docId w15:val="{54A00CAE-192E-49BA-9CEA-00CBD0C9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376BA"/>
    <w:pPr>
      <w:spacing w:after="0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A8761C"/>
    <w:pPr>
      <w:keepNext/>
      <w:keepLines/>
      <w:numPr>
        <w:numId w:val="3"/>
      </w:numPr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8761C"/>
    <w:pPr>
      <w:keepNext/>
      <w:keepLines/>
      <w:numPr>
        <w:ilvl w:val="1"/>
        <w:numId w:val="3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8761C"/>
    <w:pPr>
      <w:keepNext/>
      <w:keepLines/>
      <w:numPr>
        <w:ilvl w:val="2"/>
        <w:numId w:val="3"/>
      </w:numPr>
      <w:spacing w:before="24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8761C"/>
    <w:pPr>
      <w:keepNext/>
      <w:keepLines/>
      <w:numPr>
        <w:ilvl w:val="3"/>
        <w:numId w:val="3"/>
      </w:numPr>
      <w:spacing w:before="240"/>
      <w:ind w:left="862" w:hanging="862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A8761C"/>
    <w:pPr>
      <w:keepNext/>
      <w:keepLines/>
      <w:numPr>
        <w:ilvl w:val="4"/>
        <w:numId w:val="3"/>
      </w:numPr>
      <w:spacing w:before="240"/>
      <w:ind w:left="1009" w:hanging="1009"/>
      <w:outlineLvl w:val="4"/>
    </w:pPr>
    <w:rPr>
      <w:rFonts w:asciiTheme="majorHAnsi" w:eastAsiaTheme="majorEastAsia" w:hAnsiTheme="majorHAnsi" w:cstheme="majorBidi"/>
      <w:color w:val="0F3A57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A8761C"/>
    <w:pPr>
      <w:keepNext/>
      <w:keepLines/>
      <w:numPr>
        <w:ilvl w:val="5"/>
        <w:numId w:val="3"/>
      </w:numPr>
      <w:spacing w:before="240"/>
      <w:ind w:left="1151" w:hanging="1151"/>
      <w:outlineLvl w:val="5"/>
    </w:pPr>
    <w:rPr>
      <w:rFonts w:asciiTheme="majorHAnsi" w:eastAsiaTheme="majorEastAsia" w:hAnsiTheme="majorHAnsi" w:cstheme="majorBidi"/>
      <w:i/>
      <w:iCs/>
      <w:color w:val="0F3A57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A8761C"/>
    <w:pPr>
      <w:keepNext/>
      <w:keepLines/>
      <w:numPr>
        <w:ilvl w:val="6"/>
        <w:numId w:val="3"/>
      </w:numPr>
      <w:spacing w:before="240"/>
      <w:ind w:left="1298" w:hanging="1298"/>
      <w:outlineLvl w:val="6"/>
    </w:pPr>
    <w:rPr>
      <w:rFonts w:asciiTheme="majorHAnsi" w:eastAsiaTheme="majorEastAsia" w:hAnsiTheme="majorHAnsi" w:cstheme="majorBidi"/>
      <w:i/>
      <w:iCs/>
      <w:color w:val="2D5CAC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A8761C"/>
    <w:pPr>
      <w:keepNext/>
      <w:keepLines/>
      <w:numPr>
        <w:ilvl w:val="7"/>
        <w:numId w:val="3"/>
      </w:numPr>
      <w:spacing w:before="240"/>
      <w:outlineLvl w:val="7"/>
    </w:pPr>
    <w:rPr>
      <w:rFonts w:asciiTheme="majorHAnsi" w:eastAsiaTheme="majorEastAsia" w:hAnsiTheme="majorHAnsi" w:cstheme="majorBidi"/>
      <w:color w:val="2D5CAC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8761C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2D5CAC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876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8761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A8761C"/>
    <w:rPr>
      <w:rFonts w:asciiTheme="majorHAnsi" w:eastAsiaTheme="majorEastAsia" w:hAnsiTheme="majorHAnsi" w:cstheme="majorBidi"/>
      <w:b/>
      <w:bCs/>
      <w:sz w:val="20"/>
    </w:rPr>
  </w:style>
  <w:style w:type="character" w:customStyle="1" w:styleId="Kop4Char">
    <w:name w:val="Kop 4 Char"/>
    <w:basedOn w:val="Standaardalinea-lettertype"/>
    <w:link w:val="Kop4"/>
    <w:uiPriority w:val="9"/>
    <w:rsid w:val="00A8761C"/>
    <w:rPr>
      <w:rFonts w:asciiTheme="majorHAnsi" w:eastAsiaTheme="majorEastAsia" w:hAnsiTheme="majorHAnsi" w:cstheme="majorBidi"/>
      <w:b/>
      <w:bCs/>
      <w:iCs/>
      <w:sz w:val="20"/>
    </w:rPr>
  </w:style>
  <w:style w:type="character" w:customStyle="1" w:styleId="Kop5Char">
    <w:name w:val="Kop 5 Char"/>
    <w:basedOn w:val="Standaardalinea-lettertype"/>
    <w:link w:val="Kop5"/>
    <w:uiPriority w:val="9"/>
    <w:rsid w:val="00A8761C"/>
    <w:rPr>
      <w:rFonts w:asciiTheme="majorHAnsi" w:eastAsiaTheme="majorEastAsia" w:hAnsiTheme="majorHAnsi" w:cstheme="majorBidi"/>
      <w:color w:val="0F3A57" w:themeColor="accent1" w:themeShade="7F"/>
      <w:sz w:val="20"/>
    </w:rPr>
  </w:style>
  <w:style w:type="character" w:customStyle="1" w:styleId="Kop6Char">
    <w:name w:val="Kop 6 Char"/>
    <w:basedOn w:val="Standaardalinea-lettertype"/>
    <w:link w:val="Kop6"/>
    <w:uiPriority w:val="9"/>
    <w:rsid w:val="00A8761C"/>
    <w:rPr>
      <w:rFonts w:asciiTheme="majorHAnsi" w:eastAsiaTheme="majorEastAsia" w:hAnsiTheme="majorHAnsi" w:cstheme="majorBidi"/>
      <w:i/>
      <w:iCs/>
      <w:color w:val="0F3A57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rsid w:val="00A8761C"/>
    <w:rPr>
      <w:rFonts w:asciiTheme="majorHAnsi" w:eastAsiaTheme="majorEastAsia" w:hAnsiTheme="majorHAnsi" w:cstheme="majorBidi"/>
      <w:i/>
      <w:iCs/>
      <w:color w:val="2D5CAC" w:themeColor="text1" w:themeTint="BF"/>
      <w:sz w:val="20"/>
    </w:rPr>
  </w:style>
  <w:style w:type="paragraph" w:styleId="Geenafstand">
    <w:name w:val="No Spacing"/>
    <w:uiPriority w:val="1"/>
    <w:qFormat/>
    <w:rsid w:val="00D16CC4"/>
    <w:pPr>
      <w:spacing w:after="0" w:line="240" w:lineRule="auto"/>
    </w:pPr>
    <w:rPr>
      <w:sz w:val="20"/>
    </w:rPr>
  </w:style>
  <w:style w:type="character" w:customStyle="1" w:styleId="Kop8Char">
    <w:name w:val="Kop 8 Char"/>
    <w:basedOn w:val="Standaardalinea-lettertype"/>
    <w:link w:val="Kop8"/>
    <w:uiPriority w:val="9"/>
    <w:rsid w:val="00A8761C"/>
    <w:rPr>
      <w:rFonts w:asciiTheme="majorHAnsi" w:eastAsiaTheme="majorEastAsia" w:hAnsiTheme="majorHAnsi" w:cstheme="majorBidi"/>
      <w:color w:val="2D5CAC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8761C"/>
    <w:rPr>
      <w:rFonts w:asciiTheme="majorHAnsi" w:eastAsiaTheme="majorEastAsia" w:hAnsiTheme="majorHAnsi" w:cstheme="majorBidi"/>
      <w:i/>
      <w:iCs/>
      <w:color w:val="2D5CAC" w:themeColor="text1" w:themeTint="BF"/>
      <w:sz w:val="20"/>
      <w:szCs w:val="20"/>
    </w:rPr>
  </w:style>
  <w:style w:type="paragraph" w:styleId="Koptekst">
    <w:name w:val="header"/>
    <w:basedOn w:val="Standaard"/>
    <w:link w:val="KoptekstChar"/>
    <w:unhideWhenUsed/>
    <w:rsid w:val="008709E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709E3"/>
    <w:rPr>
      <w:sz w:val="20"/>
    </w:rPr>
  </w:style>
  <w:style w:type="paragraph" w:styleId="Voettekst">
    <w:name w:val="footer"/>
    <w:basedOn w:val="Standaard"/>
    <w:link w:val="VoettekstChar"/>
    <w:unhideWhenUsed/>
    <w:rsid w:val="008709E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8709E3"/>
    <w:rPr>
      <w:sz w:val="20"/>
    </w:rPr>
  </w:style>
  <w:style w:type="paragraph" w:customStyle="1" w:styleId="Titels">
    <w:name w:val="Titels"/>
    <w:basedOn w:val="Standaard"/>
    <w:next w:val="Standaard"/>
    <w:rsid w:val="00665D29"/>
    <w:pPr>
      <w:pBdr>
        <w:top w:val="single" w:sz="4" w:space="7" w:color="auto"/>
        <w:left w:val="single" w:sz="4" w:space="4" w:color="auto"/>
        <w:bottom w:val="single" w:sz="4" w:space="7" w:color="auto"/>
        <w:right w:val="single" w:sz="4" w:space="4" w:color="auto"/>
      </w:pBdr>
      <w:spacing w:before="360" w:after="360"/>
    </w:pPr>
    <w:rPr>
      <w:rFonts w:asciiTheme="majorHAnsi" w:eastAsia="Times New Roman" w:hAnsiTheme="majorHAnsi" w:cs="Times New Roman"/>
      <w:b/>
      <w:sz w:val="32"/>
      <w:szCs w:val="20"/>
      <w:lang w:val="nl-NL" w:eastAsia="nl-BE"/>
    </w:rPr>
  </w:style>
  <w:style w:type="table" w:styleId="Tabelraster">
    <w:name w:val="Table Grid"/>
    <w:basedOn w:val="Standaardtabel"/>
    <w:uiPriority w:val="59"/>
    <w:rsid w:val="00665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172CC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3376BA"/>
    <w:rPr>
      <w:color w:val="808080"/>
    </w:rPr>
  </w:style>
  <w:style w:type="table" w:styleId="Rastertabel1licht-Accent1">
    <w:name w:val="Grid Table 1 Light Accent 1"/>
    <w:basedOn w:val="Standaardtabel"/>
    <w:uiPriority w:val="46"/>
    <w:rsid w:val="008C024A"/>
    <w:pPr>
      <w:spacing w:after="0" w:line="240" w:lineRule="auto"/>
    </w:pPr>
    <w:tblPr>
      <w:tblStyleRowBandSize w:val="1"/>
      <w:tblStyleColBandSize w:val="1"/>
      <w:tblBorders>
        <w:top w:val="single" w:sz="4" w:space="0" w:color="96CAED" w:themeColor="accent1" w:themeTint="66"/>
        <w:left w:val="single" w:sz="4" w:space="0" w:color="96CAED" w:themeColor="accent1" w:themeTint="66"/>
        <w:bottom w:val="single" w:sz="4" w:space="0" w:color="96CAED" w:themeColor="accent1" w:themeTint="66"/>
        <w:right w:val="single" w:sz="4" w:space="0" w:color="96CAED" w:themeColor="accent1" w:themeTint="66"/>
        <w:insideH w:val="single" w:sz="4" w:space="0" w:color="96CAED" w:themeColor="accent1" w:themeTint="66"/>
        <w:insideV w:val="single" w:sz="4" w:space="0" w:color="96CA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2B0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2B0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s2013\Nota.dotx" TargetMode="External"/></Relationships>
</file>

<file path=word/theme/theme1.xml><?xml version="1.0" encoding="utf-8"?>
<a:theme xmlns:a="http://schemas.openxmlformats.org/drawingml/2006/main" name="Office-thema">
  <a:themeElements>
    <a:clrScheme name="Huisstijl Pidpa">
      <a:dk1>
        <a:srgbClr val="19335F"/>
      </a:dk1>
      <a:lt1>
        <a:srgbClr val="FFFFFF"/>
      </a:lt1>
      <a:dk2>
        <a:srgbClr val="36A9D8"/>
      </a:dk2>
      <a:lt2>
        <a:srgbClr val="1E75AF"/>
      </a:lt2>
      <a:accent1>
        <a:srgbClr val="1E75AF"/>
      </a:accent1>
      <a:accent2>
        <a:srgbClr val="119BAF"/>
      </a:accent2>
      <a:accent3>
        <a:srgbClr val="8EC2B3"/>
      </a:accent3>
      <a:accent4>
        <a:srgbClr val="7AAF3E"/>
      </a:accent4>
      <a:accent5>
        <a:srgbClr val="C1C424"/>
      </a:accent5>
      <a:accent6>
        <a:srgbClr val="F6E926"/>
      </a:accent6>
      <a:hlink>
        <a:srgbClr val="19335F"/>
      </a:hlink>
      <a:folHlink>
        <a:srgbClr val="19335F"/>
      </a:folHlink>
    </a:clrScheme>
    <a:fontScheme name="Pidpa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Nota.dotx</Template>
  <TotalTime>0</TotalTime>
  <Pages>3</Pages>
  <Words>706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Pidpa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sakc</dc:creator>
  <cp:lastModifiedBy>sakc</cp:lastModifiedBy>
  <cp:revision>2</cp:revision>
  <cp:lastPrinted>2013-04-09T13:01:00Z</cp:lastPrinted>
  <dcterms:created xsi:type="dcterms:W3CDTF">2022-03-31T06:56:00Z</dcterms:created>
  <dcterms:modified xsi:type="dcterms:W3CDTF">2022-03-31T07:02:00Z</dcterms:modified>
</cp:coreProperties>
</file>